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</w:pPr>
    </w:p>
    <w:p>
      <w:pPr>
        <w:pStyle w:val="Body"/>
        <w:jc w:val="center"/>
      </w:pPr>
      <w:r>
        <w:rPr>
          <w:rFonts w:ascii="Arial" w:hAnsi="Arial"/>
          <w:b w:val="1"/>
          <w:bCs w:val="1"/>
          <w:color w:val="d90b05"/>
          <w:u w:color="d90b05"/>
          <w:rtl w:val="0"/>
          <w:lang w:val="en-US"/>
        </w:rPr>
        <w:t>Contact mdbcc.fletcher412@gmail.com</w:t>
      </w:r>
    </w:p>
    <w:p>
      <w:pPr>
        <w:pStyle w:val="Body"/>
        <w:jc w:val="center"/>
      </w:pPr>
    </w:p>
    <w:p>
      <w:pPr>
        <w:pStyle w:val="Body"/>
      </w:pPr>
      <w:r>
        <w:rPr>
          <w:b w:val="1"/>
          <w:bCs w:val="1"/>
          <w:rtl w:val="0"/>
          <w:lang w:val="en-US"/>
        </w:rPr>
        <w:t>Mother and Daughter Bible University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Undergraduate Programs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12 to 24 Months Program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Courses and Registration Fees  (All Courses are $99)</w:t>
      </w:r>
    </w:p>
    <w:p>
      <w:pPr>
        <w:pStyle w:val="Body"/>
      </w:pPr>
      <w:r>
        <w:rPr>
          <w:rtl w:val="0"/>
          <w:lang w:val="en-US"/>
        </w:rPr>
        <w:t xml:space="preserve">Associate of Arts in Biblical Studies </w:t>
      </w:r>
    </w:p>
    <w:p>
      <w:pPr>
        <w:pStyle w:val="Body"/>
      </w:pPr>
      <w:r>
        <w:rPr>
          <w:rtl w:val="0"/>
          <w:lang w:val="en-US"/>
        </w:rPr>
        <w:t>Associate of Arts Christian Psychology</w:t>
      </w:r>
    </w:p>
    <w:p>
      <w:pPr>
        <w:pStyle w:val="Body"/>
      </w:pPr>
      <w:r>
        <w:rPr>
          <w:rtl w:val="0"/>
          <w:lang w:val="en-US"/>
        </w:rPr>
        <w:t xml:space="preserve">Bachelor of Arts Biblical Studies </w:t>
      </w:r>
    </w:p>
    <w:p>
      <w:pPr>
        <w:pStyle w:val="Body"/>
      </w:pPr>
      <w:r>
        <w:rPr>
          <w:rtl w:val="0"/>
          <w:lang w:val="en-US"/>
        </w:rPr>
        <w:t>Bachelor of Arts Christian Psychology</w:t>
      </w:r>
    </w:p>
    <w:p>
      <w:pPr>
        <w:pStyle w:val="Body"/>
        <w:jc w:val="both"/>
      </w:pPr>
    </w:p>
    <w:p>
      <w:pPr>
        <w:pStyle w:val="Body"/>
      </w:pPr>
      <w:r>
        <w:rPr>
          <w:rtl w:val="0"/>
          <w:lang w:val="en-US"/>
        </w:rPr>
        <w:t>Application Fee:</w:t>
        <w:tab/>
        <w:tab/>
        <w:tab/>
        <w:tab/>
        <w:tab/>
        <w:t xml:space="preserve">   </w:t>
      </w:r>
      <w:r>
        <w:rPr>
          <w:b w:val="1"/>
          <w:bCs w:val="1"/>
          <w:rtl w:val="0"/>
          <w:lang w:val="en-US"/>
        </w:rPr>
        <w:t>$50.00 (Non-Refundable)</w:t>
      </w:r>
    </w:p>
    <w:p>
      <w:pPr>
        <w:pStyle w:val="Body"/>
      </w:pPr>
      <w:r>
        <w:rPr>
          <w:rtl w:val="0"/>
          <w:lang w:val="en-US"/>
        </w:rPr>
        <w:t>One Course:</w:t>
        <w:tab/>
        <w:tab/>
        <w:tab/>
        <w:tab/>
        <w:tab/>
        <w:tab/>
        <w:t xml:space="preserve">   $99  (Monthly)</w:t>
      </w:r>
    </w:p>
    <w:p>
      <w:pPr>
        <w:pStyle w:val="Body"/>
      </w:pPr>
      <w:r>
        <w:rPr>
          <w:rtl w:val="0"/>
          <w:lang w:val="en-US"/>
        </w:rPr>
        <w:t>Two Courses:</w:t>
        <w:tab/>
        <w:tab/>
        <w:tab/>
        <w:tab/>
        <w:tab/>
        <w:tab/>
        <w:t xml:space="preserve">   $198 (Monthly)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Master of Arts Programs Graduate Programs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15 Months Program</w:t>
      </w:r>
    </w:p>
    <w:p>
      <w:pPr>
        <w:pStyle w:val="Body"/>
      </w:pPr>
      <w:r>
        <w:rPr>
          <w:rtl w:val="0"/>
          <w:lang w:val="en-US"/>
        </w:rPr>
        <w:t>Application Fee:</w:t>
        <w:tab/>
        <w:tab/>
        <w:tab/>
        <w:tab/>
        <w:tab/>
        <w:t xml:space="preserve">   </w:t>
      </w:r>
      <w:r>
        <w:rPr>
          <w:b w:val="1"/>
          <w:bCs w:val="1"/>
          <w:rtl w:val="0"/>
          <w:lang w:val="en-US"/>
        </w:rPr>
        <w:t>$50.00 (Non-Refundable)</w:t>
      </w:r>
      <w:r>
        <w:rPr>
          <w:b w:val="1"/>
          <w:bCs w:val="1"/>
          <w:rtl w:val="0"/>
          <w:lang w:val="en-US"/>
        </w:rPr>
        <w:t>    </w:t>
      </w:r>
      <w:r>
        <w:rPr>
          <w:b w:val="1"/>
          <w:bCs w:val="1"/>
          <w:color w:val="ff0000"/>
          <w:u w:color="ff0000"/>
          <w:rtl w:val="0"/>
          <w:lang w:val="en-US"/>
        </w:rPr>
        <w:t xml:space="preserve">   </w:t>
      </w:r>
    </w:p>
    <w:p>
      <w:pPr>
        <w:pStyle w:val="Body"/>
      </w:pPr>
      <w:r>
        <w:rPr>
          <w:rFonts w:ascii="Times" w:hAnsi="Times" w:hint="default"/>
          <w:color w:val="222222"/>
          <w:u w:color="222222"/>
          <w:rtl w:val="0"/>
          <w:lang w:val="en-US"/>
        </w:rPr>
        <w:t> </w:t>
      </w:r>
      <w:r>
        <w:rPr>
          <w:rFonts w:ascii="Times" w:hAnsi="Times"/>
          <w:color w:val="222222"/>
          <w:u w:color="222222"/>
          <w:rtl w:val="0"/>
          <w:lang w:val="de-DE"/>
        </w:rPr>
        <w:t>Biblical Studies MA</w:t>
      </w:r>
      <w:r>
        <w:rPr>
          <w:rFonts w:ascii="Times" w:hAnsi="Times" w:hint="default"/>
          <w:color w:val="222222"/>
          <w:u w:color="222222"/>
          <w:rtl w:val="0"/>
          <w:lang w:val="en-US"/>
        </w:rPr>
        <w:t>                                                      </w:t>
      </w:r>
      <w:r>
        <w:rPr>
          <w:rFonts w:ascii="Times" w:hAnsi="Times"/>
          <w:rtl w:val="0"/>
          <w:lang w:val="en-US"/>
        </w:rPr>
        <w:t>$4,995 (Monthly Payments/Options)</w:t>
        <w:tab/>
      </w:r>
    </w:p>
    <w:p>
      <w:pPr>
        <w:pStyle w:val="Body"/>
      </w:pPr>
      <w:r>
        <w:rPr>
          <w:rFonts w:ascii="Times" w:hAnsi="Times"/>
          <w:rtl w:val="0"/>
          <w:lang w:val="de-DE"/>
        </w:rPr>
        <w:t>Christian Psychologist MA</w:t>
      </w:r>
      <w:r>
        <w:rPr>
          <w:rFonts w:ascii="Times" w:hAnsi="Times" w:hint="default"/>
          <w:rtl w:val="0"/>
          <w:lang w:val="en-US"/>
        </w:rPr>
        <w:t xml:space="preserve">                                            </w:t>
      </w:r>
      <w:r>
        <w:rPr>
          <w:rFonts w:ascii="Times" w:hAnsi="Times"/>
          <w:rtl w:val="0"/>
          <w:lang w:val="en-US"/>
        </w:rPr>
        <w:t>$4,995 (Monthly Payments/Options)</w:t>
      </w:r>
    </w:p>
    <w:p>
      <w:pPr>
        <w:pStyle w:val="Body"/>
      </w:pPr>
      <w:r>
        <w:rPr>
          <w:rFonts w:ascii="Times" w:hAnsi="Times"/>
          <w:rtl w:val="0"/>
          <w:lang w:val="en-US"/>
        </w:rPr>
        <w:t>Human Services MA</w:t>
        <w:tab/>
        <w:tab/>
        <w:tab/>
        <w:tab/>
        <w:t xml:space="preserve">               $4,995 (Monthly Payments/Options)</w:t>
      </w:r>
    </w:p>
    <w:p>
      <w:pPr>
        <w:pStyle w:val="Body"/>
      </w:pPr>
      <w:r>
        <w:rPr>
          <w:color w:val="222222"/>
          <w:u w:color="222222"/>
          <w:rtl w:val="0"/>
        </w:rPr>
        <w:tab/>
        <w:tab/>
        <w:tab/>
        <w:tab/>
        <w:tab/>
        <w:tab/>
        <w:tab/>
        <w:t xml:space="preserve">          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fr-FR"/>
        </w:rPr>
        <w:t>Human Services Ph.D. Program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15 Months Program</w:t>
      </w:r>
    </w:p>
    <w:p>
      <w:pPr>
        <w:pStyle w:val="Body"/>
      </w:pPr>
      <w:r>
        <w:rPr>
          <w:rFonts w:ascii="Times" w:hAnsi="Times"/>
          <w:b w:val="1"/>
          <w:bCs w:val="1"/>
          <w:color w:val="222222"/>
          <w:u w:color="222222"/>
          <w:rtl w:val="0"/>
          <w:lang w:val="fr-FR"/>
        </w:rPr>
        <w:t>PhD. Human Services</w:t>
      </w:r>
      <w:r>
        <w:rPr>
          <w:rFonts w:ascii="Times" w:hAnsi="Times" w:hint="default"/>
          <w:color w:val="222222"/>
          <w:u w:color="222222"/>
          <w:rtl w:val="0"/>
          <w:lang w:val="en-US"/>
        </w:rPr>
        <w:t> </w:t>
      </w:r>
    </w:p>
    <w:p>
      <w:pPr>
        <w:pStyle w:val="Body"/>
      </w:pPr>
    </w:p>
    <w:p>
      <w:pPr>
        <w:pStyle w:val="Body"/>
      </w:pPr>
      <w:r>
        <w:rPr>
          <w:rFonts w:ascii="Times" w:hAnsi="Times" w:hint="default"/>
          <w:b w:val="1"/>
          <w:bCs w:val="1"/>
          <w:color w:val="222222"/>
          <w:u w:color="222222"/>
          <w:rtl w:val="0"/>
          <w:lang w:val="en-US"/>
        </w:rPr>
        <w:t> </w:t>
      </w:r>
      <w:r>
        <w:rPr>
          <w:rFonts w:ascii="Times" w:hAnsi="Times"/>
          <w:color w:val="000000"/>
          <w:u w:color="000000"/>
          <w:rtl w:val="0"/>
          <w:lang w:val="en-US"/>
        </w:rPr>
        <w:t>CONCENTRATION AREAS:</w:t>
      </w:r>
    </w:p>
    <w:p>
      <w:pPr>
        <w:pStyle w:val="Body"/>
        <w:ind w:left="720" w:firstLine="0"/>
      </w:pPr>
      <w:r>
        <w:rPr>
          <w:rFonts w:ascii="Times" w:cs="Times" w:hAnsi="Times" w:eastAsia="Times"/>
          <w:color w:val="222222"/>
          <w:u w:color="222222"/>
        </w:rPr>
        <w:tab/>
      </w:r>
      <w:r>
        <w:rPr>
          <w:rFonts w:ascii="Times" w:hAnsi="Times" w:hint="default"/>
          <w:color w:val="222222"/>
          <w:u w:color="222222"/>
          <w:rtl w:val="0"/>
          <w:lang w:val="en-US"/>
        </w:rPr>
        <w:t>•</w:t>
      </w:r>
      <w:r>
        <w:rPr>
          <w:rFonts w:ascii="Times" w:cs="Times" w:hAnsi="Times" w:eastAsia="Times"/>
          <w:color w:val="222222"/>
          <w:u w:color="222222"/>
          <w:rtl w:val="0"/>
          <w:lang w:val="en-US"/>
        </w:rPr>
        <w:tab/>
        <w:t xml:space="preserve">Ministers  and Outreach Ministries </w:t>
      </w:r>
    </w:p>
    <w:p>
      <w:pPr>
        <w:pStyle w:val="Body"/>
        <w:ind w:left="720" w:firstLine="0"/>
      </w:pPr>
      <w:r>
        <w:rPr>
          <w:rFonts w:ascii="Times" w:cs="Times" w:hAnsi="Times" w:eastAsia="Times"/>
          <w:color w:val="222222"/>
          <w:u w:color="222222"/>
        </w:rPr>
        <w:tab/>
      </w:r>
      <w:r>
        <w:rPr>
          <w:rFonts w:ascii="Times" w:hAnsi="Times" w:hint="default"/>
          <w:color w:val="222222"/>
          <w:u w:color="222222"/>
          <w:rtl w:val="0"/>
          <w:lang w:val="en-US"/>
        </w:rPr>
        <w:t>•</w:t>
      </w:r>
      <w:r>
        <w:rPr>
          <w:rFonts w:ascii="Times" w:cs="Times" w:hAnsi="Times" w:eastAsia="Times"/>
          <w:color w:val="222222"/>
          <w:u w:color="222222"/>
          <w:rtl w:val="0"/>
          <w:lang w:val="en-US"/>
        </w:rPr>
        <w:tab/>
        <w:t>Missionaries</w:t>
      </w:r>
    </w:p>
    <w:p>
      <w:pPr>
        <w:pStyle w:val="Body"/>
        <w:ind w:left="720" w:firstLine="0"/>
      </w:pPr>
      <w:r>
        <w:rPr>
          <w:rFonts w:ascii="Times" w:cs="Times" w:hAnsi="Times" w:eastAsia="Times"/>
          <w:color w:val="222222"/>
          <w:u w:color="222222"/>
        </w:rPr>
        <w:tab/>
      </w:r>
      <w:r>
        <w:rPr>
          <w:rFonts w:ascii="Times" w:hAnsi="Times" w:hint="default"/>
          <w:color w:val="222222"/>
          <w:u w:color="222222"/>
          <w:rtl w:val="0"/>
          <w:lang w:val="en-US"/>
        </w:rPr>
        <w:t>•</w:t>
      </w:r>
      <w:r>
        <w:rPr>
          <w:rFonts w:ascii="Times" w:cs="Times" w:hAnsi="Times" w:eastAsia="Times"/>
          <w:color w:val="222222"/>
          <w:u w:color="222222"/>
          <w:rtl w:val="0"/>
          <w:lang w:val="en-US"/>
        </w:rPr>
        <w:tab/>
        <w:t>Community and social service Providers</w:t>
      </w:r>
    </w:p>
    <w:p>
      <w:pPr>
        <w:pStyle w:val="Body"/>
        <w:ind w:left="720" w:firstLine="0"/>
      </w:pPr>
      <w:r>
        <w:rPr>
          <w:rFonts w:ascii="Times" w:cs="Times" w:hAnsi="Times" w:eastAsia="Times"/>
          <w:color w:val="222222"/>
          <w:u w:color="222222"/>
        </w:rPr>
        <w:tab/>
      </w:r>
      <w:r>
        <w:rPr>
          <w:rFonts w:ascii="Times" w:hAnsi="Times" w:hint="default"/>
          <w:color w:val="222222"/>
          <w:u w:color="222222"/>
          <w:rtl w:val="0"/>
          <w:lang w:val="en-US"/>
        </w:rPr>
        <w:t>•</w:t>
      </w:r>
      <w:r>
        <w:rPr>
          <w:rFonts w:ascii="Times" w:cs="Times" w:hAnsi="Times" w:eastAsia="Times"/>
          <w:color w:val="222222"/>
          <w:u w:color="222222"/>
          <w:rtl w:val="0"/>
          <w:lang w:val="en-US"/>
        </w:rPr>
        <w:tab/>
        <w:t>Non-profit Administrators</w:t>
      </w:r>
    </w:p>
    <w:p>
      <w:pPr>
        <w:pStyle w:val="Body"/>
        <w:ind w:left="720" w:firstLine="0"/>
      </w:pPr>
      <w:r>
        <w:rPr>
          <w:rFonts w:ascii="Times" w:cs="Times" w:hAnsi="Times" w:eastAsia="Times"/>
          <w:color w:val="222222"/>
          <w:u w:color="222222"/>
        </w:rPr>
        <w:tab/>
      </w:r>
      <w:r>
        <w:rPr>
          <w:rFonts w:ascii="Times" w:hAnsi="Times" w:hint="default"/>
          <w:color w:val="222222"/>
          <w:u w:color="222222"/>
          <w:rtl w:val="0"/>
          <w:lang w:val="en-US"/>
        </w:rPr>
        <w:t>•</w:t>
      </w:r>
      <w:r>
        <w:rPr>
          <w:rFonts w:ascii="Times" w:cs="Times" w:hAnsi="Times" w:eastAsia="Times"/>
          <w:color w:val="222222"/>
          <w:u w:color="222222"/>
          <w:rtl w:val="0"/>
          <w:lang w:val="en-US"/>
        </w:rPr>
        <w:tab/>
        <w:t>Mental Health Provider</w:t>
      </w:r>
      <w:r>
        <w:rPr>
          <w:rFonts w:ascii="Times" w:hAnsi="Times" w:hint="default"/>
          <w:color w:val="222222"/>
          <w:u w:color="222222"/>
          <w:rtl w:val="0"/>
          <w:lang w:val="en-US"/>
        </w:rPr>
        <w:t>’</w:t>
      </w:r>
      <w:r>
        <w:rPr>
          <w:rFonts w:ascii="Times" w:hAnsi="Times"/>
          <w:color w:val="222222"/>
          <w:u w:color="222222"/>
          <w:rtl w:val="0"/>
        </w:rPr>
        <w:t>s</w:t>
      </w:r>
    </w:p>
    <w:p>
      <w:pPr>
        <w:pStyle w:val="Body"/>
        <w:ind w:left="720" w:firstLine="0"/>
      </w:pPr>
      <w:r>
        <w:rPr>
          <w:rFonts w:ascii="Times" w:cs="Times" w:hAnsi="Times" w:eastAsia="Times"/>
          <w:color w:val="222222"/>
          <w:u w:color="222222"/>
        </w:rPr>
        <w:tab/>
      </w:r>
      <w:r>
        <w:rPr>
          <w:rFonts w:ascii="Times" w:hAnsi="Times" w:hint="default"/>
          <w:color w:val="222222"/>
          <w:u w:color="222222"/>
          <w:rtl w:val="0"/>
          <w:lang w:val="en-US"/>
        </w:rPr>
        <w:t>•</w:t>
      </w:r>
      <w:r>
        <w:rPr>
          <w:rFonts w:ascii="Times" w:cs="Times" w:hAnsi="Times" w:eastAsia="Times"/>
          <w:color w:val="222222"/>
          <w:u w:color="222222"/>
          <w:rtl w:val="0"/>
          <w:lang w:val="en-US"/>
        </w:rPr>
        <w:tab/>
        <w:t>Any Human Services Providers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fr-FR"/>
        </w:rPr>
        <w:t xml:space="preserve"> Human Services Ph.D. Program</w:t>
      </w:r>
    </w:p>
    <w:p>
      <w:pPr>
        <w:pStyle w:val="Body"/>
      </w:pPr>
      <w:r>
        <w:rPr>
          <w:rtl w:val="0"/>
          <w:lang w:val="en-US"/>
        </w:rPr>
        <w:t>Application Fee:</w:t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$50.00 (Non-Refundable)</w:t>
      </w:r>
      <w:r>
        <w:rPr>
          <w:b w:val="1"/>
          <w:bCs w:val="1"/>
          <w:rtl w:val="0"/>
          <w:lang w:val="en-US"/>
        </w:rPr>
        <w:t>    </w:t>
      </w:r>
      <w:r>
        <w:rPr>
          <w:b w:val="1"/>
          <w:bCs w:val="1"/>
          <w:color w:val="ff0000"/>
          <w:u w:color="ff0000"/>
          <w:rtl w:val="0"/>
          <w:lang w:val="en-US"/>
        </w:rPr>
        <w:t xml:space="preserve">   </w:t>
      </w:r>
    </w:p>
    <w:p>
      <w:pPr>
        <w:pStyle w:val="Body"/>
      </w:pPr>
      <w:r>
        <w:rPr>
          <w:rFonts w:ascii="Times" w:hAnsi="Times"/>
          <w:rtl w:val="0"/>
          <w:lang w:val="en-US"/>
        </w:rPr>
        <w:t>Human Services Ph.D.</w:t>
        <w:tab/>
        <w:tab/>
        <w:tab/>
        <w:tab/>
        <w:tab/>
        <w:t>$6,200 (Monthly Payments/Options)</w:t>
        <w:tab/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Certification/Certificate Programs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12 Months Program</w:t>
      </w:r>
    </w:p>
    <w:p>
      <w:pPr>
        <w:pStyle w:val="Body"/>
      </w:pPr>
      <w:r>
        <w:rPr>
          <w:rtl w:val="0"/>
          <w:lang w:val="en-US"/>
        </w:rPr>
        <w:t>Registration fee</w:t>
      </w:r>
      <w:r>
        <w:rPr>
          <w:b w:val="1"/>
          <w:bCs w:val="1"/>
          <w:rtl w:val="0"/>
        </w:rPr>
        <w:t xml:space="preserve"> </w:t>
        <w:tab/>
        <w:tab/>
        <w:tab/>
        <w:tab/>
        <w:tab/>
        <w:t xml:space="preserve">    </w:t>
        <w:tab/>
      </w:r>
      <w:r>
        <w:rPr>
          <w:b w:val="1"/>
          <w:bCs w:val="1"/>
          <w:color w:val="ff0000"/>
          <w:u w:color="ff0000"/>
          <w:rtl w:val="0"/>
          <w:lang w:val="en-US"/>
        </w:rPr>
        <w:t>$50.00 (Non-Refundable)</w:t>
      </w:r>
      <w:r>
        <w:rPr>
          <w:b w:val="1"/>
          <w:bCs w:val="1"/>
          <w:color w:val="ff0000"/>
          <w:u w:color="ff0000"/>
          <w:rtl w:val="0"/>
          <w:lang w:val="en-US"/>
        </w:rPr>
        <w:t>    </w:t>
      </w:r>
    </w:p>
    <w:p>
      <w:pPr>
        <w:pStyle w:val="Body"/>
      </w:pPr>
      <w:r>
        <w:rPr>
          <w:rtl w:val="0"/>
          <w:lang w:val="it-IT"/>
        </w:rPr>
        <w:t xml:space="preserve">Certification Certificate </w:t>
        <w:tab/>
        <w:tab/>
        <w:tab/>
        <w:tab/>
        <w:tab/>
        <w:t xml:space="preserve">   </w:t>
      </w:r>
      <w:r>
        <w:rPr>
          <w:b w:val="1"/>
          <w:bCs w:val="1"/>
          <w:rtl w:val="0"/>
          <w:lang w:val="en-US"/>
        </w:rPr>
        <w:t>$495.00 (One-time Fee)</w:t>
      </w:r>
    </w:p>
    <w:p>
      <w:pPr>
        <w:pStyle w:val="Body"/>
      </w:pPr>
      <w:r>
        <w:rPr>
          <w:rtl w:val="0"/>
          <w:lang w:val="en-US"/>
        </w:rPr>
        <w:t xml:space="preserve">Recovery Peer Support Specialist </w:t>
      </w:r>
      <w:r>
        <w:rPr>
          <w:b w:val="1"/>
          <w:bCs w:val="1"/>
          <w:rtl w:val="0"/>
        </w:rPr>
        <w:t xml:space="preserve">     </w:t>
      </w:r>
    </w:p>
    <w:p>
      <w:pPr>
        <w:pStyle w:val="Body"/>
      </w:pPr>
    </w:p>
    <w:p>
      <w:pPr>
        <w:pStyle w:val="Body"/>
      </w:pPr>
    </w:p>
    <w:p>
      <w:pPr>
        <w:pStyle w:val="Body"/>
        <w:jc w:val="center"/>
      </w:pPr>
      <w:r>
        <w:rPr>
          <w:b w:val="1"/>
          <w:bCs w:val="1"/>
          <w:rtl w:val="0"/>
          <w:lang w:val="en-US"/>
        </w:rPr>
        <w:t>Required Documents needed for Acceptance to MDBU</w:t>
      </w:r>
    </w:p>
    <w:p>
      <w:pPr>
        <w:pStyle w:val="Body"/>
        <w:jc w:val="center"/>
      </w:pPr>
      <w:r>
        <w:rPr>
          <w:rFonts w:ascii="Times" w:hAnsi="Times"/>
          <w:rtl w:val="0"/>
          <w:lang w:val="en-US"/>
        </w:rPr>
        <w:t>"GED, High School Diploma, official college transcript, and/or certificate of program completion, to be used as Continuing Education Units (CEUs) for prior learning."</w:t>
      </w:r>
      <w:r>
        <w:rPr>
          <w:rFonts w:ascii="Times" w:hAnsi="Times"/>
          <w:color w:val="222222"/>
          <w:u w:color="222222"/>
          <w:rtl w:val="0"/>
        </w:rPr>
        <w:t xml:space="preserve">                               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Fonts w:ascii="Times" w:hAnsi="Times"/>
          <w:color w:val="222222"/>
          <w:u w:color="222222"/>
          <w:rtl w:val="0"/>
        </w:rPr>
        <w:t>(</w:t>
      </w:r>
      <w:r>
        <w:rPr>
          <w:rFonts w:ascii="Times" w:hAnsi="Times"/>
          <w:b w:val="1"/>
          <w:bCs w:val="1"/>
          <w:color w:val="222222"/>
          <w:u w:color="222222"/>
          <w:rtl w:val="0"/>
          <w:lang w:val="en-US"/>
        </w:rPr>
        <w:t>No GRE /Graduate Record Examination Required)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